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0" w:lineRule="exact"/>
        <w:ind w:left="205" w:hanging="208" w:hangingChars="31"/>
        <w:jc w:val="distribute"/>
        <w:rPr>
          <w:rFonts w:ascii="方正小标宋简体" w:hAnsi="华文中宋" w:eastAsia="方正小标宋简体"/>
          <w:color w:val="FF0000"/>
          <w:w w:val="42"/>
          <w:sz w:val="160"/>
          <w:szCs w:val="160"/>
        </w:rPr>
      </w:pPr>
      <w:r>
        <w:rPr>
          <w:rFonts w:hint="eastAsia" w:ascii="方正小标宋简体" w:hAnsi="华文中宋" w:eastAsia="方正小标宋简体"/>
          <w:color w:val="FF0000"/>
          <w:w w:val="42"/>
          <w:sz w:val="160"/>
          <w:szCs w:val="160"/>
        </w:rPr>
        <w:t>枣庄市市中区人民政府办公室</w:t>
      </w:r>
    </w:p>
    <w:p>
      <w:pPr>
        <w:spacing w:line="560" w:lineRule="exact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市中政办字〔2023〕2号</w:t>
      </w:r>
    </w:p>
    <w:p>
      <w:pPr>
        <w:spacing w:line="560" w:lineRule="exact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pict>
          <v:line id="_x0000_s1026" o:spid="_x0000_s1026" o:spt="20" style="position:absolute;left:0pt;margin-left:71.2pt;margin-top:297.85pt;height:0.25pt;width:453.55pt;mso-position-horizontal-relative:page;mso-position-vertical-relative:page;z-index:251659264;mso-width-relative:page;mso-height-relative:page;" stroked="t" coordsize="21600,21600" o:gfxdata="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Bp7AtsAAAAMAQAADwAAAAAAAAABACAAAAAiAAAAZHJzL2Rvd25yZXYueG1sUEsBAhQAFAAA&#10;AAgAh07iQEzqHEclAgAAUwQAAA4AAAAAAAAAAQAgAAAAKgEAAGRycy9lMm9Eb2MueG1sUEsFBgAA&#10;AAAGAAYAWQEAAMEFAAAAAA==&#10;">
            <v:path arrowok="t"/>
            <v:fill focussize="0,0"/>
            <v:stroke weight="2pt" color="#FF0000"/>
            <v:imagedata o:title=""/>
            <o:lock v:ext="edit"/>
            <v:shadow on="t" color="#C0C0C0" offset="0pt,0pt"/>
          </v:line>
        </w:pict>
      </w:r>
    </w:p>
    <w:p>
      <w:pPr>
        <w:spacing w:line="560" w:lineRule="exact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枣庄市市中区人民政府办公室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关于印发</w:t>
      </w:r>
      <w:bookmarkStart w:id="0" w:name="_Hlk125908271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《枣庄市市中区关于加快预制菜产业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高质量发展的实施方案》</w:t>
      </w:r>
      <w:bookmarkEnd w:id="0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的通知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各镇人民政府，各街道办事处，区政府有关部门单位：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《枣庄市市中区关于加快预制菜产业高质量发展的实施方案》已经区政府同意，现印发给你们，请认真贯彻落实。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righ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枣庄市市中区人民政府办公室</w:t>
      </w:r>
    </w:p>
    <w:p>
      <w:pPr>
        <w:spacing w:line="560" w:lineRule="exact"/>
        <w:ind w:right="800" w:firstLine="643" w:firstLineChars="200"/>
        <w:jc w:val="righ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2023年3月9日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（此件公开发布）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枣庄市市中区关于加快推进预制菜产业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高质量发展的实施方案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预制菜是以农、畜禽、水产品等为原料，配以各种辅料，采用现代化标准集中生产，经预加工而成的成品或者半成品，加工类型包括即食、即热、即烹、即配食品等。当前预制菜产业正处于重要风口期，为加快推进我区预制菜产业合理有序发展，提升“枣庄辣子鸡”等品牌美誉度和知名度，全面助推乡村产业振兴，结合我区实际，制定本实施方案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一、发展目标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依托我区种养殖产业特色和地理区位优势，聚焦“枣庄辣子鸡”等本土特色产品，抢抓预制菜发展重大机遇，加快推进预制菜产业发展，进一步延长农业产业链、提升价值链、优化供应链。积极拓展线上线下相结合的消费模式，实现生产与销售市场的无缝衔接，加快打造集生产加工、科技研发、检验检测、冷链仓储、产品展销功能于一体的产业园区，实现预制菜产业全产业闭环串联发展。力争到2025年年底，全区预制菜产业规模达到20亿元，建成原料供应基地3个以上，相关市场主体超过30家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二、做强预制菜生产运营体系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（一）建设高标准预制菜原料供应基地。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充分发挥我区农产品种类优势，加快设施农业建设，推动农产品规范化、标准化、现代化生产。支持皱皮辣椒、孙枝鸡等“枣庄辣子鸡”原料食材特色品种扩大种植、养殖规模，研发适销品系，提升产品品质，鼓励预制菜企业与农民专业合作社、家庭农场、种养大户合作，拓宽原料供应渠道，全力推动预制菜相关农产品开展“两品一标”认证。加大资金支持力度，对占地100亩以上的预制菜原料种植园区，落实规模化园区基础设施配套奖补政策，经认定后每个园区一次性给予5万元补助；对占地100亩以上预制菜标准化养殖基地，新获评省级以上标准化示范场荣誉称号的，经认定后一次性给予5万元补助。（责任部门：区农业农村局、区财政局，各镇人民政府、光明路街道办事处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（二）支持引导企业做大做强。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2025年年底前，力争培育壮大1家年营业收入超8亿元的预制菜龙头企业。对工商资本年实际新增投资1亿元以上的预制菜项目，由区级财政按实际新增投资额的0.5%给予奖补；对当年新增小升规的预制菜企业，经相关责任部门认定后，区级财政奖励资金10万元；对年营业收入5亿元以上的预制菜龙头企业，除享受上述政策外，再采取“一事一议”方式进行扶持；对以“枣庄辣子鸡”为主营产品的预制菜企业优先给予帮扶。（责任部门：区工业和信息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化局、区财政局、区农业农村局、区市场监督管理局、区统计局）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（三）支持企业技术升级改造。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优选符合条件的预制菜企业技术改造项目，按银行一年期贷款市场报价利率的25%给予贴息，单个企业最高贴息额度不超过150万元。（责任部门：区工业和信息化局、区财政局）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（四）支持新上项目建设。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新上预制菜产业项目（包括外商投资项目、市外引进项目、现有企业增加投资项目），总投资额超5000万元、投资强度超300万元/亩的，优先纳入省、市、区重点项目管理，新增用地指标积极争取上级予以保障，不足部分由区级会同各镇街统筹保障。（责任部门：区发展和改革局、区工业和信息化局、区自然资源局、区商务和投资促进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（五）打造预制菜工业化专业园区。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鼓励各镇街联合社会资本、国有企业、龙头企业建设预制菜专业产业园，深入挖掘“枣庄辣子鸡”等本地特色产业品牌潜力，坚持集约化、规模化发展，避免重复建设、同质竞争。各镇街应</w:t>
      </w:r>
      <w:r>
        <w:rPr>
          <w:rFonts w:hint="default" w:ascii="Times New Roman" w:hAnsi="Times New Roman" w:eastAsia="仿宋_GB2312" w:cs="Times New Roman"/>
          <w:b/>
          <w:bCs/>
          <w:kern w:val="0"/>
          <w:sz w:val="31"/>
          <w:szCs w:val="31"/>
        </w:rPr>
        <w:t>结合区位特色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、产业优势，打造功能完善、设施完备、服务配套的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1"/>
          <w:szCs w:val="31"/>
        </w:rPr>
        <w:t>集中化产业园区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鼓励预制菜企业和上下游配套企业入园发展，着力做强企业、做优园区、做实项目，打造特色鲜明、竞争性强、充满活力的产业集群。园区内企业优先享受本实施方案规定的各项优惠政策。（责任部门：区农业农村局、区商务和投资促进局、区工业和信息化局、区财政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三、构建预制菜市场营销体系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（六）深挖本地特色美食资源。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发扬本地传统美食文化内涵，鼓励以“老字号”传统美食、特色名吃为基础进行创新，用预制菜的形式为“枣庄辣子鸡”、“道北羊肉汤”等老牌产品注入新活力，逐步丰富发展“枣字号”特色预制菜品牌。促进预制菜企业与餐饮协会创立联合品牌，提升预制菜品牌综合效益，实行产业联盟模式，创建优秀企业白名单，集中优势资源打造辨识度高的特色产品。积极筹建区级预制菜产业联盟，为预制菜企业提供精准行业服务，突出地方特色，推动产业健康发展。（责任部门：区商务和投资促进局、区农业农村局、区工业和信息化局、区市场监督管理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（七）加大品牌创建培育力度。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推动预制菜生产企业加强品牌建设，打造一批质量过硬、社会认可度高的预制菜特色品牌，支持预制菜企业在产品种类、产品名称和产品包装等方面做好文化赋能文章，提升附加值和软实力。推动“老字号”传承升级，鼓励预制菜企业及其产品参与“好品山东”区域公共品牌评定，争创山东省知名品牌、山东省优质品牌以及省预制菜“十大品牌、百强企业、千优产品”。推动“枣庄辣子鸡”申报国家地理标志证明商标。（责任部门：区农业农村局、区市场监督管理局、区文化和旅游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（八）加强市场营销与产品宣传。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紧抓新型消费需求，强化与本地商超、酒店、医院、学校的合作。积极探索“枣庄辣子鸡”连锁经营模式，开设“枣庄辣子鸡”品牌标准化直营店、加盟店。对在我区注册运营的企业通过线上营销、跨境电商等形式运营，销售我区预制菜产品首次突破1亿元、3亿元、5亿元、10亿元的，分别给予5万元、10万元、15万元、25万元一次性奖励。对参加国家和省、市政府统一组织的国内重点展会或国家级行业协会组织的专业展会，按企业实际发生展位费的25％予以补贴，其中标准展位补助最高0.5万元，特展展位最高2.5万元。（责任部门：区商务和投资促进局、区发展和改革局、区财政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四、建设预制菜支撑体系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（九）鼓励人才招引与产品创新。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新认定的院士工作站、博士后工作站，凡在市中区立项的相关预制菜成果转化项目，给予优先推荐申报省市级科技项目。对通过我区预制菜企业申报入选的国家级高层次人才、泰山系列人才，在享受国家、省、市支持政策的同时，区财政分别给予200万元、100万元的经费资助。（责任部门：区委组织部、区科学技术局、区工业和信息化局、区财政局、区人力资源和社会保障局）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（十）加强市场监督与产品标准化建设。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在产业园区内引进国内知名检验检测机构，建设标准化食品检验室，为预制菜企业提供原材料、成品等全流程检验检测服务。倡导预制菜企业积极参加市长质量奖、区长质量奖评选，推动企业实现“清洁工厂”“明厨亮灶”，严格落实食品安全标准。鼓励预制菜企业研究制定产品相关质量标准，围绕食品安全示范市、农产品质量安全市创建工作要求，以质量提升为基准点，加强自身产品监管，定期开展内部抽检。（责任部门：区市场监督管理局、区卫生健康局、区农业农村局）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（十一）加强预制菜产业冷链物流体系建设。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快建设预制菜产业全过程冷链物流体系，尽快实现冷链运输系统与食品溯源系统的结合，不断提升冷链物流效率和水平。建设覆盖全区、融入省会经济圈、服务特大城区圈的冷链物流中心和特色骨干冷链物流基地，利用高效的冷链物流体系扩大我区交通位置优势，增强预制菜产品扩张能力，拓展预制菜辐射区域，助力预制菜产业发展。（责任部门：区商务和投资促进局、区交通运输局、区供销合作社）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五、强化保障措施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（十二）强化组织领导。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依托高质高效农业产业链体系，区级层面建立协调推进机制，由区农业农村局牵头成立工作专班，定期会商、不定期调度，解决工作中存在的问题，积极为企业排忧解难。加强各镇街和区有关部门单位的沟通协调，确保相关扶持政策有效衔接，合力推动预制菜产业快速发展。（责任部门：区农业农村局、区发展和改革局、区工业和信息化局、区财政局、区自然资源局、区商务和投资促进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（十三）保障建设用地需求。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区级制定园区和项目建设计划后，及时融入镇村级国土空间规划，合理安排建设用地指标，支持预制菜产业发展。（责任单位：区自然资源局，各镇街）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（十四）加强金融支持。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创新金融信贷服务，大力发展预制菜产业供应链金融，支持金融机构为预制菜产业开发金融专项产品，切实降低企业融资难度和成本。鼓励和引导金融机构扩大首贷和信用贷款覆盖面，提升金融服务预制菜企业能力。加强保险保障，引导保险机构创新开发预制菜特色保险品种，推出一批面向预制菜产品、原材料质量等的专项保险产品。（责任部门：区地方金融监管局、区农业农村局、区财政局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本文件自发布之日起施行，有效期3年，由区农业农村局负责解释。原有政策与本文件规定不一致的，以本文件为准；上级有新政策规定出台的，按上级规定执行。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7914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730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市中区人民政府办公室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2023年3月9日印发</w:t>
            </w:r>
          </w:p>
        </w:tc>
      </w:tr>
    </w:tbl>
    <w:p>
      <w:pPr>
        <w:pStyle w:val="2"/>
        <w:rPr>
          <w:b/>
          <w:bCs/>
        </w:rPr>
      </w:pPr>
    </w:p>
    <w:sectPr>
      <w:footerReference r:id="rId3" w:type="default"/>
      <w:pgSz w:w="11906" w:h="16838"/>
      <w:pgMar w:top="1644" w:right="1644" w:bottom="1644" w:left="164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D12BB-124D-409E-BCCD-255A52957F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E8CD99C-6801-4C4D-8EB1-465BB47E13E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EF80E1C-891F-4AE2-B6E5-4C8371E6064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83E4F0-C538-4FBF-89CC-B31F4888E3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0372E6-2317-484E-911D-CD3FF87934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9"/>
        <w:tab w:val="clear" w:pos="4153"/>
      </w:tabs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hint="eastAsia" w:ascii="Times New Roman" w:hAnsi="Times New Roman"/>
                    <w:sz w:val="32"/>
                    <w:szCs w:val="32"/>
                  </w:rPr>
                  <w:t xml:space="preserve">— </w:t>
                </w:r>
                <w:r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xMTkxZTQyNGMxNTczOGI0NmY1Y2Q0NmI5MGIyNmUifQ=="/>
  </w:docVars>
  <w:rsids>
    <w:rsidRoot w:val="00984AC8"/>
    <w:rsid w:val="00001A27"/>
    <w:rsid w:val="000161CE"/>
    <w:rsid w:val="0005760E"/>
    <w:rsid w:val="0008606E"/>
    <w:rsid w:val="001046F0"/>
    <w:rsid w:val="00120F92"/>
    <w:rsid w:val="00186449"/>
    <w:rsid w:val="001B223C"/>
    <w:rsid w:val="001E3A36"/>
    <w:rsid w:val="002664EC"/>
    <w:rsid w:val="002A5B3D"/>
    <w:rsid w:val="002B2A88"/>
    <w:rsid w:val="002E3349"/>
    <w:rsid w:val="002F7E51"/>
    <w:rsid w:val="003452F1"/>
    <w:rsid w:val="003D6210"/>
    <w:rsid w:val="003D6731"/>
    <w:rsid w:val="00436B55"/>
    <w:rsid w:val="00444D55"/>
    <w:rsid w:val="004450A6"/>
    <w:rsid w:val="004700B3"/>
    <w:rsid w:val="004B75F4"/>
    <w:rsid w:val="004C371A"/>
    <w:rsid w:val="00514E62"/>
    <w:rsid w:val="00522B11"/>
    <w:rsid w:val="00542FA2"/>
    <w:rsid w:val="00582BC4"/>
    <w:rsid w:val="00585998"/>
    <w:rsid w:val="005A6C56"/>
    <w:rsid w:val="005B5302"/>
    <w:rsid w:val="005C69FB"/>
    <w:rsid w:val="005D2D07"/>
    <w:rsid w:val="00637762"/>
    <w:rsid w:val="006B6814"/>
    <w:rsid w:val="006C4776"/>
    <w:rsid w:val="006C505C"/>
    <w:rsid w:val="0076121D"/>
    <w:rsid w:val="007C48A9"/>
    <w:rsid w:val="007C795E"/>
    <w:rsid w:val="008135F9"/>
    <w:rsid w:val="00850353"/>
    <w:rsid w:val="00904785"/>
    <w:rsid w:val="009047BB"/>
    <w:rsid w:val="0092521A"/>
    <w:rsid w:val="00945261"/>
    <w:rsid w:val="00984AC8"/>
    <w:rsid w:val="009B2954"/>
    <w:rsid w:val="009E3C70"/>
    <w:rsid w:val="009F4065"/>
    <w:rsid w:val="00A010BF"/>
    <w:rsid w:val="00A060AB"/>
    <w:rsid w:val="00A406C9"/>
    <w:rsid w:val="00A4352C"/>
    <w:rsid w:val="00AB0244"/>
    <w:rsid w:val="00AF4306"/>
    <w:rsid w:val="00B23753"/>
    <w:rsid w:val="00B25C34"/>
    <w:rsid w:val="00B30180"/>
    <w:rsid w:val="00BC0772"/>
    <w:rsid w:val="00BD657B"/>
    <w:rsid w:val="00C0631C"/>
    <w:rsid w:val="00C06DDB"/>
    <w:rsid w:val="00C53B70"/>
    <w:rsid w:val="00CB5515"/>
    <w:rsid w:val="00CD4674"/>
    <w:rsid w:val="00D7701A"/>
    <w:rsid w:val="00D80294"/>
    <w:rsid w:val="00D955A4"/>
    <w:rsid w:val="00D96D55"/>
    <w:rsid w:val="00E05AAB"/>
    <w:rsid w:val="00E7012C"/>
    <w:rsid w:val="00EA058C"/>
    <w:rsid w:val="00ED6073"/>
    <w:rsid w:val="00F023CC"/>
    <w:rsid w:val="00F27974"/>
    <w:rsid w:val="00F33F68"/>
    <w:rsid w:val="00F7444E"/>
    <w:rsid w:val="00F8242D"/>
    <w:rsid w:val="00F872B5"/>
    <w:rsid w:val="00F959A3"/>
    <w:rsid w:val="01377130"/>
    <w:rsid w:val="013E4434"/>
    <w:rsid w:val="016E2F6B"/>
    <w:rsid w:val="01D6466C"/>
    <w:rsid w:val="02551A35"/>
    <w:rsid w:val="02832A46"/>
    <w:rsid w:val="02A429BD"/>
    <w:rsid w:val="02C44E0D"/>
    <w:rsid w:val="02F72AEC"/>
    <w:rsid w:val="03600692"/>
    <w:rsid w:val="03767EB5"/>
    <w:rsid w:val="04071455"/>
    <w:rsid w:val="04770389"/>
    <w:rsid w:val="053022E6"/>
    <w:rsid w:val="05C649F8"/>
    <w:rsid w:val="05F23A3F"/>
    <w:rsid w:val="068F3D16"/>
    <w:rsid w:val="06B449CF"/>
    <w:rsid w:val="06CB676A"/>
    <w:rsid w:val="06DF5D71"/>
    <w:rsid w:val="0701254D"/>
    <w:rsid w:val="074904E8"/>
    <w:rsid w:val="07750484"/>
    <w:rsid w:val="07A1396F"/>
    <w:rsid w:val="086C5D2B"/>
    <w:rsid w:val="08935065"/>
    <w:rsid w:val="099A2423"/>
    <w:rsid w:val="09CD45A7"/>
    <w:rsid w:val="09D75426"/>
    <w:rsid w:val="0A073F5D"/>
    <w:rsid w:val="0A314B36"/>
    <w:rsid w:val="0A5B7E05"/>
    <w:rsid w:val="0AAF62C1"/>
    <w:rsid w:val="0AD83203"/>
    <w:rsid w:val="0B927856"/>
    <w:rsid w:val="0C34090D"/>
    <w:rsid w:val="0CE95B9C"/>
    <w:rsid w:val="0D244E26"/>
    <w:rsid w:val="0D5C636E"/>
    <w:rsid w:val="0DB00467"/>
    <w:rsid w:val="0DB31D06"/>
    <w:rsid w:val="0DF62A56"/>
    <w:rsid w:val="0EC73CBB"/>
    <w:rsid w:val="0EE26D46"/>
    <w:rsid w:val="0EEE56EB"/>
    <w:rsid w:val="0F0E18EA"/>
    <w:rsid w:val="0F2E3D3A"/>
    <w:rsid w:val="0F517A28"/>
    <w:rsid w:val="0FA97864"/>
    <w:rsid w:val="0FD146C5"/>
    <w:rsid w:val="107610ED"/>
    <w:rsid w:val="10AF2C58"/>
    <w:rsid w:val="1122167C"/>
    <w:rsid w:val="11230F50"/>
    <w:rsid w:val="12064AFA"/>
    <w:rsid w:val="12137217"/>
    <w:rsid w:val="128A74D9"/>
    <w:rsid w:val="12A3059B"/>
    <w:rsid w:val="13CE33F5"/>
    <w:rsid w:val="14587163"/>
    <w:rsid w:val="15323E58"/>
    <w:rsid w:val="15455939"/>
    <w:rsid w:val="15510782"/>
    <w:rsid w:val="15C50828"/>
    <w:rsid w:val="15EC4007"/>
    <w:rsid w:val="165028D7"/>
    <w:rsid w:val="165B2F3A"/>
    <w:rsid w:val="16C64858"/>
    <w:rsid w:val="17B40B54"/>
    <w:rsid w:val="17C3523B"/>
    <w:rsid w:val="17F13B56"/>
    <w:rsid w:val="18003D99"/>
    <w:rsid w:val="1881137E"/>
    <w:rsid w:val="18F7519C"/>
    <w:rsid w:val="19173A91"/>
    <w:rsid w:val="191C4C03"/>
    <w:rsid w:val="1A4E34E2"/>
    <w:rsid w:val="1AB8095B"/>
    <w:rsid w:val="1AEB2ADF"/>
    <w:rsid w:val="1B4E306E"/>
    <w:rsid w:val="1BBB0703"/>
    <w:rsid w:val="1CF57C45"/>
    <w:rsid w:val="1D9E0624"/>
    <w:rsid w:val="1DCB6BF8"/>
    <w:rsid w:val="1E5B61CE"/>
    <w:rsid w:val="1E911BEF"/>
    <w:rsid w:val="1E9811D0"/>
    <w:rsid w:val="1EBF675C"/>
    <w:rsid w:val="1EE53CE9"/>
    <w:rsid w:val="1F483FE8"/>
    <w:rsid w:val="1F615A66"/>
    <w:rsid w:val="1F745799"/>
    <w:rsid w:val="1FA5139D"/>
    <w:rsid w:val="1FB75686"/>
    <w:rsid w:val="1FBC0EEE"/>
    <w:rsid w:val="1FE02E2E"/>
    <w:rsid w:val="205E3F4E"/>
    <w:rsid w:val="206D21E8"/>
    <w:rsid w:val="21052421"/>
    <w:rsid w:val="21867A05"/>
    <w:rsid w:val="21902632"/>
    <w:rsid w:val="21B300CF"/>
    <w:rsid w:val="21BC51D5"/>
    <w:rsid w:val="21CB18BC"/>
    <w:rsid w:val="21E14C3C"/>
    <w:rsid w:val="22745AB0"/>
    <w:rsid w:val="22C34341"/>
    <w:rsid w:val="22CD6F6E"/>
    <w:rsid w:val="22DA1B96"/>
    <w:rsid w:val="22F8223D"/>
    <w:rsid w:val="232509E2"/>
    <w:rsid w:val="2338088B"/>
    <w:rsid w:val="233D5EA2"/>
    <w:rsid w:val="233F1C1A"/>
    <w:rsid w:val="23735D67"/>
    <w:rsid w:val="240F3CE2"/>
    <w:rsid w:val="24194B61"/>
    <w:rsid w:val="2423153B"/>
    <w:rsid w:val="24311EAA"/>
    <w:rsid w:val="24637B8A"/>
    <w:rsid w:val="247578BD"/>
    <w:rsid w:val="248875F1"/>
    <w:rsid w:val="24EF58C2"/>
    <w:rsid w:val="25137802"/>
    <w:rsid w:val="26296BB1"/>
    <w:rsid w:val="27392E24"/>
    <w:rsid w:val="27554102"/>
    <w:rsid w:val="27822A1D"/>
    <w:rsid w:val="279F712B"/>
    <w:rsid w:val="27E92A9C"/>
    <w:rsid w:val="28355CE1"/>
    <w:rsid w:val="283C0E1E"/>
    <w:rsid w:val="286B525F"/>
    <w:rsid w:val="28CA467C"/>
    <w:rsid w:val="28CF57EE"/>
    <w:rsid w:val="292C49EE"/>
    <w:rsid w:val="2964687E"/>
    <w:rsid w:val="29C72969"/>
    <w:rsid w:val="2A257690"/>
    <w:rsid w:val="2A261D85"/>
    <w:rsid w:val="2A4915D0"/>
    <w:rsid w:val="2B2D7144"/>
    <w:rsid w:val="2B5B780D"/>
    <w:rsid w:val="2B8937F9"/>
    <w:rsid w:val="2BCA04EF"/>
    <w:rsid w:val="2BD15D21"/>
    <w:rsid w:val="2C3342E6"/>
    <w:rsid w:val="2CD94E8D"/>
    <w:rsid w:val="2CF03F85"/>
    <w:rsid w:val="2D7921CC"/>
    <w:rsid w:val="2D990AC0"/>
    <w:rsid w:val="2E01571F"/>
    <w:rsid w:val="2E3F51C4"/>
    <w:rsid w:val="2EC456C9"/>
    <w:rsid w:val="2ED578D6"/>
    <w:rsid w:val="2EF57F78"/>
    <w:rsid w:val="2F860BD0"/>
    <w:rsid w:val="2FB7522E"/>
    <w:rsid w:val="2FF344B8"/>
    <w:rsid w:val="301E705B"/>
    <w:rsid w:val="30403475"/>
    <w:rsid w:val="305331A8"/>
    <w:rsid w:val="30586A11"/>
    <w:rsid w:val="30C95219"/>
    <w:rsid w:val="3106646D"/>
    <w:rsid w:val="3112096E"/>
    <w:rsid w:val="313E1763"/>
    <w:rsid w:val="31723B02"/>
    <w:rsid w:val="318625CD"/>
    <w:rsid w:val="31AE65DB"/>
    <w:rsid w:val="31E87920"/>
    <w:rsid w:val="31F369F1"/>
    <w:rsid w:val="32454D73"/>
    <w:rsid w:val="333A41AC"/>
    <w:rsid w:val="334868C9"/>
    <w:rsid w:val="33775400"/>
    <w:rsid w:val="33B10912"/>
    <w:rsid w:val="343432F1"/>
    <w:rsid w:val="343E5F1E"/>
    <w:rsid w:val="346239BA"/>
    <w:rsid w:val="348778C5"/>
    <w:rsid w:val="35366BF5"/>
    <w:rsid w:val="3583008C"/>
    <w:rsid w:val="35885AF5"/>
    <w:rsid w:val="35E86141"/>
    <w:rsid w:val="364A2958"/>
    <w:rsid w:val="36A007CA"/>
    <w:rsid w:val="36E0506A"/>
    <w:rsid w:val="37AB1B1C"/>
    <w:rsid w:val="38A04AB1"/>
    <w:rsid w:val="39BA4298"/>
    <w:rsid w:val="39DC5FBD"/>
    <w:rsid w:val="39E430C3"/>
    <w:rsid w:val="3A306308"/>
    <w:rsid w:val="3A3F02FA"/>
    <w:rsid w:val="3A695377"/>
    <w:rsid w:val="3A914FF9"/>
    <w:rsid w:val="3ABE56C2"/>
    <w:rsid w:val="3AED7D56"/>
    <w:rsid w:val="3B0F5F1E"/>
    <w:rsid w:val="3B5A363D"/>
    <w:rsid w:val="3B5B73B5"/>
    <w:rsid w:val="3B762441"/>
    <w:rsid w:val="3CA64660"/>
    <w:rsid w:val="3CC66AB0"/>
    <w:rsid w:val="3CDC62D4"/>
    <w:rsid w:val="3D0777F5"/>
    <w:rsid w:val="3D581DFE"/>
    <w:rsid w:val="3D624A2B"/>
    <w:rsid w:val="3D864BBD"/>
    <w:rsid w:val="3D9D5A63"/>
    <w:rsid w:val="3DBD26C3"/>
    <w:rsid w:val="3E0E6961"/>
    <w:rsid w:val="3E135D25"/>
    <w:rsid w:val="3E52684D"/>
    <w:rsid w:val="3E7E7642"/>
    <w:rsid w:val="3EB017C6"/>
    <w:rsid w:val="3EBF7C5B"/>
    <w:rsid w:val="3ECA1683"/>
    <w:rsid w:val="3F185CE9"/>
    <w:rsid w:val="3F2D0C77"/>
    <w:rsid w:val="3FBD419A"/>
    <w:rsid w:val="4013200C"/>
    <w:rsid w:val="40275AB8"/>
    <w:rsid w:val="40AF442B"/>
    <w:rsid w:val="41087697"/>
    <w:rsid w:val="41390199"/>
    <w:rsid w:val="41540B2E"/>
    <w:rsid w:val="41801923"/>
    <w:rsid w:val="41A35612"/>
    <w:rsid w:val="41D67795"/>
    <w:rsid w:val="41EC520B"/>
    <w:rsid w:val="42004BE1"/>
    <w:rsid w:val="42246753"/>
    <w:rsid w:val="425A6618"/>
    <w:rsid w:val="42B5384F"/>
    <w:rsid w:val="42D24401"/>
    <w:rsid w:val="42E163F2"/>
    <w:rsid w:val="430B346F"/>
    <w:rsid w:val="43482915"/>
    <w:rsid w:val="438A0837"/>
    <w:rsid w:val="439B47F3"/>
    <w:rsid w:val="43DE2931"/>
    <w:rsid w:val="43F16B09"/>
    <w:rsid w:val="443F1622"/>
    <w:rsid w:val="44623562"/>
    <w:rsid w:val="454C3317"/>
    <w:rsid w:val="458B0897"/>
    <w:rsid w:val="4597548E"/>
    <w:rsid w:val="45C269AF"/>
    <w:rsid w:val="45E74639"/>
    <w:rsid w:val="46B502C1"/>
    <w:rsid w:val="46D36999"/>
    <w:rsid w:val="46DB13AA"/>
    <w:rsid w:val="46DF0E9A"/>
    <w:rsid w:val="48855A71"/>
    <w:rsid w:val="4889664F"/>
    <w:rsid w:val="49105C83"/>
    <w:rsid w:val="495E0773"/>
    <w:rsid w:val="496D4E83"/>
    <w:rsid w:val="49935F6C"/>
    <w:rsid w:val="49D15412"/>
    <w:rsid w:val="49ED1B20"/>
    <w:rsid w:val="49F66C27"/>
    <w:rsid w:val="4A471230"/>
    <w:rsid w:val="4A7D4C52"/>
    <w:rsid w:val="4BFC429C"/>
    <w:rsid w:val="4C235CCD"/>
    <w:rsid w:val="4C465518"/>
    <w:rsid w:val="4D01600E"/>
    <w:rsid w:val="4D583754"/>
    <w:rsid w:val="4D901140"/>
    <w:rsid w:val="4DF571F5"/>
    <w:rsid w:val="4E0D453F"/>
    <w:rsid w:val="4EBD41B7"/>
    <w:rsid w:val="4EC8490A"/>
    <w:rsid w:val="4F1C29D7"/>
    <w:rsid w:val="4F50502B"/>
    <w:rsid w:val="4F7D56F4"/>
    <w:rsid w:val="50416722"/>
    <w:rsid w:val="5055041F"/>
    <w:rsid w:val="506D5769"/>
    <w:rsid w:val="514F4E6E"/>
    <w:rsid w:val="52B96A43"/>
    <w:rsid w:val="52C378C2"/>
    <w:rsid w:val="52DC2732"/>
    <w:rsid w:val="52E837CD"/>
    <w:rsid w:val="53682217"/>
    <w:rsid w:val="537F7C8D"/>
    <w:rsid w:val="54102FDB"/>
    <w:rsid w:val="54660E4D"/>
    <w:rsid w:val="546B1FBF"/>
    <w:rsid w:val="54A31759"/>
    <w:rsid w:val="54CA318A"/>
    <w:rsid w:val="54ED0C26"/>
    <w:rsid w:val="550A7A2A"/>
    <w:rsid w:val="554967A4"/>
    <w:rsid w:val="55774994"/>
    <w:rsid w:val="56293EE0"/>
    <w:rsid w:val="569C2904"/>
    <w:rsid w:val="57325016"/>
    <w:rsid w:val="57650F48"/>
    <w:rsid w:val="57C2639A"/>
    <w:rsid w:val="586C6306"/>
    <w:rsid w:val="58CB5722"/>
    <w:rsid w:val="593908DE"/>
    <w:rsid w:val="59657925"/>
    <w:rsid w:val="597162CA"/>
    <w:rsid w:val="5A513A05"/>
    <w:rsid w:val="5A584D94"/>
    <w:rsid w:val="5A6574B1"/>
    <w:rsid w:val="5AB126F6"/>
    <w:rsid w:val="5B5E63DA"/>
    <w:rsid w:val="5B90055D"/>
    <w:rsid w:val="5BA858A7"/>
    <w:rsid w:val="5C2E2250"/>
    <w:rsid w:val="5C642116"/>
    <w:rsid w:val="5CB5471F"/>
    <w:rsid w:val="5D9E1657"/>
    <w:rsid w:val="5DD24E5D"/>
    <w:rsid w:val="5DE132F2"/>
    <w:rsid w:val="5DF9688E"/>
    <w:rsid w:val="5E1B2CA8"/>
    <w:rsid w:val="5E59732C"/>
    <w:rsid w:val="5EA762EA"/>
    <w:rsid w:val="5EB6652D"/>
    <w:rsid w:val="5ECC2DA5"/>
    <w:rsid w:val="5EEC1F4F"/>
    <w:rsid w:val="5FA016B7"/>
    <w:rsid w:val="5FF0698C"/>
    <w:rsid w:val="604E1113"/>
    <w:rsid w:val="61BA27D8"/>
    <w:rsid w:val="61DA0784"/>
    <w:rsid w:val="62195750"/>
    <w:rsid w:val="62832BCA"/>
    <w:rsid w:val="62B64D4D"/>
    <w:rsid w:val="62EA2C49"/>
    <w:rsid w:val="63442359"/>
    <w:rsid w:val="637C5F97"/>
    <w:rsid w:val="63957059"/>
    <w:rsid w:val="63A252D2"/>
    <w:rsid w:val="64923598"/>
    <w:rsid w:val="651421FF"/>
    <w:rsid w:val="652F0DE7"/>
    <w:rsid w:val="65510D5D"/>
    <w:rsid w:val="67B81568"/>
    <w:rsid w:val="67C41CBB"/>
    <w:rsid w:val="682E35D8"/>
    <w:rsid w:val="685E210F"/>
    <w:rsid w:val="697971C0"/>
    <w:rsid w:val="69E91EAC"/>
    <w:rsid w:val="69F30635"/>
    <w:rsid w:val="6A3F387A"/>
    <w:rsid w:val="6B403D4E"/>
    <w:rsid w:val="6B500DAC"/>
    <w:rsid w:val="6B510E38"/>
    <w:rsid w:val="6B6712DB"/>
    <w:rsid w:val="6B9B71D6"/>
    <w:rsid w:val="6BCE4EB6"/>
    <w:rsid w:val="6BE0108D"/>
    <w:rsid w:val="6C24541E"/>
    <w:rsid w:val="6C783074"/>
    <w:rsid w:val="6CC22541"/>
    <w:rsid w:val="6D45564C"/>
    <w:rsid w:val="6DB4632D"/>
    <w:rsid w:val="6DBE0F5A"/>
    <w:rsid w:val="6E647D53"/>
    <w:rsid w:val="6EA840E4"/>
    <w:rsid w:val="6EAB3BD4"/>
    <w:rsid w:val="6F6A3147"/>
    <w:rsid w:val="6F7C2E7B"/>
    <w:rsid w:val="6FBB39A3"/>
    <w:rsid w:val="7016507D"/>
    <w:rsid w:val="70311913"/>
    <w:rsid w:val="703F2826"/>
    <w:rsid w:val="7055204A"/>
    <w:rsid w:val="70E17439"/>
    <w:rsid w:val="70E84C6C"/>
    <w:rsid w:val="70E909E4"/>
    <w:rsid w:val="716D5171"/>
    <w:rsid w:val="71E52F59"/>
    <w:rsid w:val="722F2426"/>
    <w:rsid w:val="726371D0"/>
    <w:rsid w:val="726C5429"/>
    <w:rsid w:val="729329B5"/>
    <w:rsid w:val="72B8241C"/>
    <w:rsid w:val="73010267"/>
    <w:rsid w:val="737A00C9"/>
    <w:rsid w:val="737A1DC7"/>
    <w:rsid w:val="739764D5"/>
    <w:rsid w:val="75C335B1"/>
    <w:rsid w:val="7621477C"/>
    <w:rsid w:val="76D57A40"/>
    <w:rsid w:val="775748F9"/>
    <w:rsid w:val="78210A63"/>
    <w:rsid w:val="787D038F"/>
    <w:rsid w:val="793622EC"/>
    <w:rsid w:val="79EF2E51"/>
    <w:rsid w:val="7A770E0E"/>
    <w:rsid w:val="7A775ECC"/>
    <w:rsid w:val="7A94551C"/>
    <w:rsid w:val="7BCC0CE6"/>
    <w:rsid w:val="7BE40725"/>
    <w:rsid w:val="7CC55E61"/>
    <w:rsid w:val="7CD51E1C"/>
    <w:rsid w:val="7D056BA5"/>
    <w:rsid w:val="7D425704"/>
    <w:rsid w:val="7D7635FF"/>
    <w:rsid w:val="7D963FE9"/>
    <w:rsid w:val="7DAB14FB"/>
    <w:rsid w:val="7E123328"/>
    <w:rsid w:val="7EC5039A"/>
    <w:rsid w:val="7ED56104"/>
    <w:rsid w:val="7F437511"/>
    <w:rsid w:val="7F601E71"/>
    <w:rsid w:val="7FFA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19F41-0B32-4BB6-BEA9-5EA141375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3607</Words>
  <Characters>3655</Characters>
  <Lines>26</Lines>
  <Paragraphs>7</Paragraphs>
  <TotalTime>3</TotalTime>
  <ScaleCrop>false</ScaleCrop>
  <LinksUpToDate>false</LinksUpToDate>
  <CharactersWithSpaces>3675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2023-03-10T01:27:00Z</dcterms:created>
  <dc:creator>zhang</dc:creator>
  <cp:lastModifiedBy>颜</cp:lastModifiedBy>
  <cp:lastPrinted>2023-03-09T08:47:00Z</cp:lastPrinted>
  <dcterms:modified xsi:type="dcterms:W3CDTF">2023-03-11T00:46:03Z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CE06ACC17BA646499300301F5B2F754B</vt:lpwstr>
  </property>
</Properties>
</file>